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9DCF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41DC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41DC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fldSimple w:instr=" DOCPROPERTY  Tdoc#  \* MERGEFORMAT "/>
    </w:p>
    <w:p w14:paraId="7CB45193" w14:textId="00BC372A" w:rsidR="001E41F3" w:rsidRDefault="009A0C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="00141DCB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0CA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F9E78" w:rsidR="001E41F3" w:rsidRPr="00410371" w:rsidRDefault="004550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749F2" w:rsidR="001E41F3" w:rsidRPr="00410371" w:rsidRDefault="00AE4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4C7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86BE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1D00" w:rsidR="001E41F3" w:rsidRDefault="007278F6">
            <w:pPr>
              <w:pStyle w:val="CRCoverPage"/>
              <w:spacing w:after="0"/>
              <w:ind w:left="100"/>
              <w:rPr>
                <w:noProof/>
              </w:rPr>
            </w:pPr>
            <w:r w:rsidRPr="007278F6">
              <w:t>Correction on TX-RX separation for IoT NTN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F4F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62B9">
                <w:rPr>
                  <w:noProof/>
                </w:rPr>
                <w:t>Inmarsat</w:t>
              </w:r>
              <w:r w:rsidR="008F04CF">
                <w:rPr>
                  <w:noProof/>
                </w:rPr>
                <w:t xml:space="preserve">, Viasat, </w:t>
              </w:r>
              <w:r w:rsidR="009A0F45">
                <w:rPr>
                  <w:noProof/>
                </w:rPr>
                <w:t>Omnispace, Terrestar Solutions,</w:t>
              </w:r>
              <w:r w:rsidR="00381FA9">
                <w:rPr>
                  <w:noProof/>
                </w:rPr>
                <w:t xml:space="preserve"> Thuraya,</w:t>
              </w:r>
              <w:r w:rsidR="00C562B9">
                <w:rPr>
                  <w:noProof/>
                </w:rPr>
                <w:t xml:space="preserve"> </w:t>
              </w:r>
              <w:r w:rsidR="009A0F45">
                <w:rPr>
                  <w:noProof/>
                </w:rPr>
                <w:t xml:space="preserve">Ligado </w:t>
              </w:r>
              <w:r w:rsidR="00C562B9">
                <w:rPr>
                  <w:noProof/>
                </w:rPr>
                <w:t xml:space="preserve">Networks, Hughes/Echostar, </w:t>
              </w:r>
              <w:r w:rsidR="00141DCB">
                <w:rPr>
                  <w:noProof/>
                </w:rPr>
                <w:t>Thales,</w:t>
              </w:r>
              <w:r w:rsidR="00C562B9">
                <w:rPr>
                  <w:noProof/>
                </w:rPr>
                <w:t xml:space="preserve"> 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1224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8A601" w:rsidR="001E41F3" w:rsidRDefault="003B6C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6CF9">
              <w:t>LTE_NBIOT_eMTC_NTN_req</w:t>
            </w:r>
            <w:proofErr w:type="spellEnd"/>
            <w:r w:rsidRPr="003B6CF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A7906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0B40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5F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5DA44" w:rsidR="001E41F3" w:rsidRDefault="0097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NR NTN Bands 256, 255</w:t>
            </w:r>
            <w:r w:rsidR="00B86823">
              <w:rPr>
                <w:noProof/>
              </w:rPr>
              <w:t>, 254 and 253</w:t>
            </w:r>
            <w:r>
              <w:rPr>
                <w:noProof/>
              </w:rPr>
              <w:t xml:space="preserve"> are specified with fixed </w:t>
            </w:r>
            <w:r w:rsidR="009B08B8">
              <w:rPr>
                <w:noProof/>
              </w:rPr>
              <w:t>TX-RX separation</w:t>
            </w:r>
            <w:r w:rsidR="00903B6B">
              <w:rPr>
                <w:noProof/>
              </w:rPr>
              <w:t xml:space="preserve"> based on initial Rel-17 work</w:t>
            </w:r>
            <w:r w:rsidR="00365ADC">
              <w:rPr>
                <w:noProof/>
              </w:rPr>
              <w:t>.</w:t>
            </w:r>
            <w:r w:rsidR="009B08B8">
              <w:rPr>
                <w:noProof/>
              </w:rPr>
              <w:t xml:space="preserve"> However, </w:t>
            </w:r>
            <w:r w:rsidR="008F5AB7">
              <w:rPr>
                <w:noProof/>
              </w:rPr>
              <w:t>the corresponding TS 36.101 terrestrial specification does not preclude the use of other TX-RX separations</w:t>
            </w:r>
            <w:r w:rsidR="002C71BB">
              <w:rPr>
                <w:noProof/>
              </w:rPr>
              <w:t>, and flexible TX-RX separation is already allowed for in-band deployments of both Cat M</w:t>
            </w:r>
            <w:r w:rsidR="00F23018">
              <w:rPr>
                <w:noProof/>
              </w:rPr>
              <w:t>1, M2 and NB1,NB2</w:t>
            </w:r>
            <w:r w:rsidR="005C77AA">
              <w:rPr>
                <w:noProof/>
              </w:rPr>
              <w:t>.</w:t>
            </w:r>
            <w:r w:rsidR="002E4336">
              <w:rPr>
                <w:noProof/>
              </w:rPr>
              <w:br/>
              <w:t xml:space="preserve">This </w:t>
            </w:r>
            <w:r w:rsidR="004F766E">
              <w:rPr>
                <w:noProof/>
              </w:rPr>
              <w:t>aspect was overlooked</w:t>
            </w:r>
            <w:r w:rsidR="002E4336">
              <w:rPr>
                <w:noProof/>
              </w:rPr>
              <w:t xml:space="preserve"> during the initial </w:t>
            </w:r>
            <w:r w:rsidR="008F5AB7">
              <w:rPr>
                <w:noProof/>
              </w:rPr>
              <w:t xml:space="preserve">band </w:t>
            </w:r>
            <w:r w:rsidR="002E4336">
              <w:rPr>
                <w:noProof/>
              </w:rPr>
              <w:t>256</w:t>
            </w:r>
            <w:r w:rsidR="008F5AB7">
              <w:rPr>
                <w:noProof/>
              </w:rPr>
              <w:t xml:space="preserve">, </w:t>
            </w:r>
            <w:r w:rsidR="002E4336">
              <w:rPr>
                <w:noProof/>
              </w:rPr>
              <w:t>255</w:t>
            </w:r>
            <w:r w:rsidR="008F5AB7">
              <w:rPr>
                <w:noProof/>
              </w:rPr>
              <w:t xml:space="preserve"> specifications</w:t>
            </w:r>
            <w:r w:rsidR="00963679">
              <w:rPr>
                <w:noProof/>
              </w:rPr>
              <w:t xml:space="preserve"> due to</w:t>
            </w:r>
            <w:r w:rsidR="008714BA">
              <w:rPr>
                <w:noProof/>
              </w:rPr>
              <w:t xml:space="preserve"> no</w:t>
            </w:r>
            <w:r w:rsidR="00963679">
              <w:rPr>
                <w:noProof/>
              </w:rPr>
              <w:t xml:space="preserve"> input from satellite deployments</w:t>
            </w:r>
            <w:r w:rsidR="008714BA">
              <w:rPr>
                <w:noProof/>
              </w:rPr>
              <w:t>, which typically do not use fixed separation for MSS bands</w:t>
            </w:r>
            <w:r w:rsidR="008F5AB7">
              <w:rPr>
                <w:noProof/>
              </w:rPr>
              <w:t>, but was later raised by NTN operators during the specification of bands 254 and 253</w:t>
            </w:r>
            <w:r w:rsidR="002E4336">
              <w:rPr>
                <w:noProof/>
              </w:rPr>
              <w:t>.</w:t>
            </w:r>
            <w:r w:rsidR="0082448C">
              <w:rPr>
                <w:noProof/>
              </w:rPr>
              <w:t xml:space="preserve"> </w:t>
            </w:r>
            <w:r w:rsidR="00431EEA">
              <w:rPr>
                <w:noProof/>
              </w:rPr>
              <w:br/>
            </w:r>
            <w:r w:rsidR="008F5AB7">
              <w:rPr>
                <w:noProof/>
              </w:rPr>
              <w:t>Systems are already deployed and devices are already reaching the market, so this change is required now</w:t>
            </w:r>
            <w:r w:rsidR="00F718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F601A" w:rsidR="001E41F3" w:rsidRDefault="0017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support of</w:t>
            </w:r>
            <w:r w:rsidR="0037275A">
              <w:rPr>
                <w:noProof/>
              </w:rPr>
              <w:t xml:space="preserve"> </w:t>
            </w:r>
            <w:r w:rsidR="000C4626">
              <w:rPr>
                <w:noProof/>
              </w:rPr>
              <w:t>additional</w:t>
            </w:r>
            <w:r w:rsidR="0037275A">
              <w:rPr>
                <w:noProof/>
              </w:rPr>
              <w:t xml:space="preserve"> TX-RX separation</w:t>
            </w:r>
            <w:r w:rsidR="000C4626">
              <w:rPr>
                <w:noProof/>
              </w:rPr>
              <w:t>s</w:t>
            </w:r>
            <w:r w:rsidR="0037275A">
              <w:rPr>
                <w:noProof/>
              </w:rPr>
              <w:t xml:space="preserve"> for </w:t>
            </w:r>
            <w:r w:rsidR="008F5AB7">
              <w:rPr>
                <w:noProof/>
              </w:rPr>
              <w:t xml:space="preserve">IoT NTN </w:t>
            </w:r>
            <w:r w:rsidR="0037275A">
              <w:rPr>
                <w:noProof/>
              </w:rPr>
              <w:t>bands 256</w:t>
            </w:r>
            <w:r w:rsidR="008F5AB7">
              <w:rPr>
                <w:noProof/>
              </w:rPr>
              <w:t>,</w:t>
            </w:r>
            <w:r w:rsidR="0037275A">
              <w:rPr>
                <w:noProof/>
              </w:rPr>
              <w:t xml:space="preserve"> 255</w:t>
            </w:r>
            <w:r w:rsidR="008F5AB7">
              <w:rPr>
                <w:noProof/>
              </w:rPr>
              <w:t>, 254 and 253</w:t>
            </w:r>
            <w:r w:rsidR="00F23018">
              <w:rPr>
                <w:noProof/>
              </w:rPr>
              <w:t xml:space="preserve"> is not precluded.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B820B" w:rsidR="001E41F3" w:rsidRDefault="004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f</w:t>
            </w:r>
            <w:r w:rsidR="0037275A">
              <w:rPr>
                <w:noProof/>
              </w:rPr>
              <w:t>lexib</w:t>
            </w:r>
            <w:r w:rsidR="000C4626">
              <w:rPr>
                <w:noProof/>
              </w:rPr>
              <w:t>ility in</w:t>
            </w:r>
            <w:r w:rsidR="0037275A">
              <w:rPr>
                <w:noProof/>
              </w:rPr>
              <w:t xml:space="preserve"> allocation of TX and RX frequency</w:t>
            </w:r>
            <w:r>
              <w:rPr>
                <w:noProof/>
              </w:rPr>
              <w:t xml:space="preserve"> pairing will </w:t>
            </w:r>
            <w:r w:rsidR="0037275A">
              <w:rPr>
                <w:noProof/>
              </w:rPr>
              <w:t>pos</w:t>
            </w:r>
            <w:r>
              <w:rPr>
                <w:noProof/>
              </w:rPr>
              <w:t>e unnecessary</w:t>
            </w:r>
            <w:r w:rsidR="0037275A">
              <w:rPr>
                <w:noProof/>
              </w:rPr>
              <w:t xml:space="preserve"> challenges to network deployments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3F765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</w:t>
            </w:r>
            <w:r w:rsidR="00E348BB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55FE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91C40" w14:textId="7C33E892" w:rsidR="0070523C" w:rsidRPr="0070523C" w:rsidRDefault="0070523C" w:rsidP="008E11E5">
      <w:pPr>
        <w:pStyle w:val="Heading3"/>
        <w:rPr>
          <w:color w:val="FF0000"/>
        </w:rPr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5215"/>
      <w:bookmarkStart w:id="19" w:name="_Toc124255406"/>
      <w:bookmarkStart w:id="20" w:name="_Toc124255543"/>
      <w:bookmarkStart w:id="21" w:name="_Toc131688381"/>
      <w:bookmarkStart w:id="22" w:name="_Toc137373023"/>
      <w:bookmarkStart w:id="23" w:name="_Toc138884966"/>
      <w:bookmarkStart w:id="24" w:name="_Toc145689783"/>
      <w:bookmarkStart w:id="25" w:name="_Toc155376502"/>
      <w:r w:rsidRPr="0070523C">
        <w:rPr>
          <w:color w:val="FF0000"/>
        </w:rPr>
        <w:lastRenderedPageBreak/>
        <w:t>&lt;&lt; START OF CHANGE &gt;&gt;</w:t>
      </w:r>
    </w:p>
    <w:p w14:paraId="4A5B5590" w14:textId="77777777" w:rsidR="00381172" w:rsidRPr="002505AD" w:rsidRDefault="00381172" w:rsidP="00381172">
      <w:pPr>
        <w:pStyle w:val="Heading3"/>
      </w:pPr>
      <w:bookmarkStart w:id="26" w:name="_Toc368026210"/>
      <w:bookmarkStart w:id="27" w:name="_Toc111062022"/>
      <w:bookmarkStart w:id="28" w:name="_Toc120570016"/>
      <w:bookmarkStart w:id="29" w:name="_Toc121162808"/>
      <w:bookmarkStart w:id="30" w:name="_Toc121827689"/>
      <w:bookmarkStart w:id="31" w:name="_Toc124177517"/>
      <w:bookmarkStart w:id="32" w:name="_Toc124177944"/>
      <w:bookmarkStart w:id="33" w:name="_Toc130826071"/>
      <w:bookmarkStart w:id="34" w:name="_Toc137386348"/>
      <w:bookmarkStart w:id="35" w:name="_Toc137401228"/>
      <w:bookmarkStart w:id="36" w:name="_Toc138894752"/>
      <w:bookmarkStart w:id="37" w:name="_Toc145029463"/>
      <w:bookmarkStart w:id="38" w:name="_Toc153136010"/>
      <w:bookmarkStart w:id="39" w:name="_Toc153138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505AD">
        <w:t>5.4A.3</w:t>
      </w:r>
      <w:r w:rsidRPr="002505AD">
        <w:tab/>
        <w:t>TX–RX frequency separation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EE5586" w14:textId="075B3AB5" w:rsidR="00381172" w:rsidRPr="002505AD" w:rsidRDefault="004E0AB2" w:rsidP="00381172">
      <w:ins w:id="40" w:author="Luca Lodigiani" w:date="2024-01-31T01:38:00Z">
        <w:r>
          <w:t xml:space="preserve">a) </w:t>
        </w:r>
      </w:ins>
      <w:r w:rsidR="00381172" w:rsidRPr="002505AD">
        <w:t>The default E-UTRA TX channel (carrier centre frequency) to RX channel (carrier centre frequency) separation is specified in Table 5.4A.3-1 for the TX and RX channel bandwidth defined in Table 5.3A-1.</w:t>
      </w:r>
    </w:p>
    <w:p w14:paraId="4E53B1D9" w14:textId="77777777" w:rsidR="00381172" w:rsidRPr="002505AD" w:rsidRDefault="00381172" w:rsidP="00381172">
      <w:pPr>
        <w:pStyle w:val="TH"/>
      </w:pPr>
      <w:r w:rsidRPr="002505AD">
        <w:t>Table 5.4A.3-1: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381172" w:rsidRPr="002505AD" w14:paraId="048320FB" w14:textId="77777777" w:rsidTr="00077A77">
        <w:trPr>
          <w:tblHeader/>
          <w:jc w:val="center"/>
        </w:trPr>
        <w:tc>
          <w:tcPr>
            <w:tcW w:w="2817" w:type="dxa"/>
          </w:tcPr>
          <w:p w14:paraId="7BDAA633" w14:textId="77777777" w:rsidR="00381172" w:rsidRPr="002505AD" w:rsidRDefault="00381172" w:rsidP="00077A7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0E26E09A" w14:textId="77777777" w:rsidR="00381172" w:rsidRPr="002505AD" w:rsidRDefault="00381172" w:rsidP="00077A7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381172" w:rsidRPr="002505AD" w14:paraId="55EA6F45" w14:textId="77777777" w:rsidTr="00077A77">
        <w:trPr>
          <w:jc w:val="center"/>
        </w:trPr>
        <w:tc>
          <w:tcPr>
            <w:tcW w:w="2817" w:type="dxa"/>
          </w:tcPr>
          <w:p w14:paraId="3594F707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2ED5AA13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190 MHz</w:t>
            </w:r>
          </w:p>
        </w:tc>
      </w:tr>
      <w:tr w:rsidR="00381172" w:rsidRPr="002505AD" w14:paraId="5ECD1482" w14:textId="77777777" w:rsidTr="00077A77">
        <w:trPr>
          <w:jc w:val="center"/>
        </w:trPr>
        <w:tc>
          <w:tcPr>
            <w:tcW w:w="2817" w:type="dxa"/>
          </w:tcPr>
          <w:p w14:paraId="1DBB9823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40C84A09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</w:p>
        </w:tc>
      </w:tr>
      <w:tr w:rsidR="00381172" w:rsidRPr="002505AD" w14:paraId="045E039B" w14:textId="77777777" w:rsidTr="00077A77">
        <w:trPr>
          <w:jc w:val="center"/>
        </w:trPr>
        <w:tc>
          <w:tcPr>
            <w:tcW w:w="2817" w:type="dxa"/>
          </w:tcPr>
          <w:p w14:paraId="7C98A5E0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07207CBD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873.5 MHz</w:t>
            </w:r>
          </w:p>
        </w:tc>
      </w:tr>
      <w:tr w:rsidR="00381172" w:rsidRPr="002505AD" w14:paraId="013326F4" w14:textId="77777777" w:rsidTr="00077A77">
        <w:trPr>
          <w:jc w:val="center"/>
        </w:trPr>
        <w:tc>
          <w:tcPr>
            <w:tcW w:w="2817" w:type="dxa"/>
          </w:tcPr>
          <w:p w14:paraId="25BCF37A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5CD56290" w14:textId="77777777" w:rsidR="00381172" w:rsidRPr="002505AD" w:rsidRDefault="00381172" w:rsidP="00077A7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-150 MHz</w:t>
            </w:r>
          </w:p>
        </w:tc>
      </w:tr>
    </w:tbl>
    <w:p w14:paraId="2269FCB0" w14:textId="77777777" w:rsidR="00381172" w:rsidRPr="002505AD" w:rsidRDefault="00381172" w:rsidP="00381172"/>
    <w:p w14:paraId="3E7132C0" w14:textId="54EA31DE" w:rsidR="0070523C" w:rsidRDefault="004E0AB2">
      <w:pPr>
        <w:rPr>
          <w:noProof/>
        </w:rPr>
      </w:pPr>
      <w:ins w:id="41" w:author="Luca Lodigiani" w:date="2024-01-31T01:38:00Z">
        <w:r w:rsidRPr="004E0AB2">
          <w:rPr>
            <w:noProof/>
          </w:rPr>
          <w:t>b)</w:t>
        </w:r>
        <w:r w:rsidRPr="004E0AB2">
          <w:rPr>
            <w:noProof/>
          </w:rPr>
          <w:tab/>
        </w:r>
      </w:ins>
      <w:ins w:id="42" w:author="Luca Lodigiani" w:date="2024-02-28T16:02:00Z">
        <w:r w:rsidR="00DA09F6" w:rsidRPr="001D386E">
          <w:t xml:space="preserve">The use of other TX channel to RX channel carrier centre frequency separation is not precluded and </w:t>
        </w:r>
        <w:r w:rsidR="00DA09F6" w:rsidRPr="001D386E">
          <w:rPr>
            <w:rFonts w:cs="v5.0.0"/>
            <w:snapToGrid w:val="0"/>
          </w:rPr>
          <w:t>is intended to form part of a later release</w:t>
        </w:r>
      </w:ins>
      <w:ins w:id="43" w:author="Luca Lodigiani" w:date="2024-01-31T01:38:00Z">
        <w:r w:rsidRPr="004E0AB2">
          <w:rPr>
            <w:noProof/>
          </w:rPr>
          <w:t>.</w:t>
        </w:r>
      </w:ins>
    </w:p>
    <w:p w14:paraId="69298352" w14:textId="50CFD8F9" w:rsidR="0070523C" w:rsidRPr="0091194E" w:rsidRDefault="0070523C" w:rsidP="0091194E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sectPr w:rsidR="0070523C" w:rsidRPr="0091194E" w:rsidSect="005255F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F2B66" w14:textId="77777777" w:rsidR="005255FE" w:rsidRDefault="005255FE">
      <w:r>
        <w:separator/>
      </w:r>
    </w:p>
  </w:endnote>
  <w:endnote w:type="continuationSeparator" w:id="0">
    <w:p w14:paraId="162D0C06" w14:textId="77777777" w:rsidR="005255FE" w:rsidRDefault="005255FE">
      <w:r>
        <w:continuationSeparator/>
      </w:r>
    </w:p>
  </w:endnote>
  <w:endnote w:type="continuationNotice" w:id="1">
    <w:p w14:paraId="13857A04" w14:textId="77777777" w:rsidR="005255FE" w:rsidRDefault="00525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DF0F3" w14:textId="77777777" w:rsidR="005255FE" w:rsidRDefault="005255FE">
      <w:r>
        <w:separator/>
      </w:r>
    </w:p>
  </w:footnote>
  <w:footnote w:type="continuationSeparator" w:id="0">
    <w:p w14:paraId="447FF831" w14:textId="77777777" w:rsidR="005255FE" w:rsidRDefault="005255FE">
      <w:r>
        <w:continuationSeparator/>
      </w:r>
    </w:p>
  </w:footnote>
  <w:footnote w:type="continuationNotice" w:id="1">
    <w:p w14:paraId="3B4D2A82" w14:textId="77777777" w:rsidR="005255FE" w:rsidRDefault="005255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7A4D"/>
    <w:rsid w:val="00022E4A"/>
    <w:rsid w:val="00095968"/>
    <w:rsid w:val="000A6394"/>
    <w:rsid w:val="000B1A85"/>
    <w:rsid w:val="000B7FED"/>
    <w:rsid w:val="000C038A"/>
    <w:rsid w:val="000C4626"/>
    <w:rsid w:val="000C6598"/>
    <w:rsid w:val="000D44B3"/>
    <w:rsid w:val="00130617"/>
    <w:rsid w:val="00141DCB"/>
    <w:rsid w:val="00142AC1"/>
    <w:rsid w:val="00145D43"/>
    <w:rsid w:val="00175683"/>
    <w:rsid w:val="00192C46"/>
    <w:rsid w:val="001A08B3"/>
    <w:rsid w:val="001A7B60"/>
    <w:rsid w:val="001B52F0"/>
    <w:rsid w:val="001B7A65"/>
    <w:rsid w:val="001C581D"/>
    <w:rsid w:val="001E41F3"/>
    <w:rsid w:val="001E7452"/>
    <w:rsid w:val="0022747B"/>
    <w:rsid w:val="00232117"/>
    <w:rsid w:val="00253A77"/>
    <w:rsid w:val="0026004D"/>
    <w:rsid w:val="002640DD"/>
    <w:rsid w:val="00270169"/>
    <w:rsid w:val="00275D12"/>
    <w:rsid w:val="00284FEB"/>
    <w:rsid w:val="002860C4"/>
    <w:rsid w:val="00296476"/>
    <w:rsid w:val="002B5741"/>
    <w:rsid w:val="002C71BB"/>
    <w:rsid w:val="002D76D0"/>
    <w:rsid w:val="002E4336"/>
    <w:rsid w:val="002E472E"/>
    <w:rsid w:val="002F0C90"/>
    <w:rsid w:val="00305409"/>
    <w:rsid w:val="003447AF"/>
    <w:rsid w:val="00351AF9"/>
    <w:rsid w:val="003609EF"/>
    <w:rsid w:val="0036231A"/>
    <w:rsid w:val="00365ADC"/>
    <w:rsid w:val="003675BE"/>
    <w:rsid w:val="0037275A"/>
    <w:rsid w:val="00374DD4"/>
    <w:rsid w:val="00381172"/>
    <w:rsid w:val="00381FA9"/>
    <w:rsid w:val="003B6CF9"/>
    <w:rsid w:val="003E1A36"/>
    <w:rsid w:val="00405AB7"/>
    <w:rsid w:val="00410371"/>
    <w:rsid w:val="004242F1"/>
    <w:rsid w:val="00431EEA"/>
    <w:rsid w:val="0045500D"/>
    <w:rsid w:val="004840F5"/>
    <w:rsid w:val="004A24E4"/>
    <w:rsid w:val="004B75B7"/>
    <w:rsid w:val="004E0AB2"/>
    <w:rsid w:val="004F766E"/>
    <w:rsid w:val="0051580D"/>
    <w:rsid w:val="00517027"/>
    <w:rsid w:val="005255FE"/>
    <w:rsid w:val="00547111"/>
    <w:rsid w:val="00592D74"/>
    <w:rsid w:val="005B5DC7"/>
    <w:rsid w:val="005B63E6"/>
    <w:rsid w:val="005C4376"/>
    <w:rsid w:val="005C77AA"/>
    <w:rsid w:val="005D2926"/>
    <w:rsid w:val="005E2C44"/>
    <w:rsid w:val="00621188"/>
    <w:rsid w:val="006257ED"/>
    <w:rsid w:val="00665C47"/>
    <w:rsid w:val="00672128"/>
    <w:rsid w:val="00691A8D"/>
    <w:rsid w:val="00695808"/>
    <w:rsid w:val="006B46FB"/>
    <w:rsid w:val="006E21FB"/>
    <w:rsid w:val="0070523C"/>
    <w:rsid w:val="007278F6"/>
    <w:rsid w:val="00792342"/>
    <w:rsid w:val="007977A8"/>
    <w:rsid w:val="007B512A"/>
    <w:rsid w:val="007C2097"/>
    <w:rsid w:val="007D2D72"/>
    <w:rsid w:val="007D6A07"/>
    <w:rsid w:val="007F1F52"/>
    <w:rsid w:val="007F7259"/>
    <w:rsid w:val="008040A8"/>
    <w:rsid w:val="0082448C"/>
    <w:rsid w:val="00826C15"/>
    <w:rsid w:val="008279FA"/>
    <w:rsid w:val="008626E7"/>
    <w:rsid w:val="00870EE7"/>
    <w:rsid w:val="008714BA"/>
    <w:rsid w:val="008863B9"/>
    <w:rsid w:val="008A45A6"/>
    <w:rsid w:val="008C003F"/>
    <w:rsid w:val="008E11E5"/>
    <w:rsid w:val="008F04CF"/>
    <w:rsid w:val="008F3789"/>
    <w:rsid w:val="008F5AB7"/>
    <w:rsid w:val="008F686C"/>
    <w:rsid w:val="00903B6B"/>
    <w:rsid w:val="0091194E"/>
    <w:rsid w:val="009148DE"/>
    <w:rsid w:val="00941E30"/>
    <w:rsid w:val="009529A2"/>
    <w:rsid w:val="00963679"/>
    <w:rsid w:val="0097431F"/>
    <w:rsid w:val="009777D9"/>
    <w:rsid w:val="00991B88"/>
    <w:rsid w:val="009A0CAC"/>
    <w:rsid w:val="009A0F45"/>
    <w:rsid w:val="009A5753"/>
    <w:rsid w:val="009A579D"/>
    <w:rsid w:val="009B08B8"/>
    <w:rsid w:val="009E0BA0"/>
    <w:rsid w:val="009E3297"/>
    <w:rsid w:val="009F734F"/>
    <w:rsid w:val="00A00CD8"/>
    <w:rsid w:val="00A246B6"/>
    <w:rsid w:val="00A4135A"/>
    <w:rsid w:val="00A47E70"/>
    <w:rsid w:val="00A50CF0"/>
    <w:rsid w:val="00A74FA5"/>
    <w:rsid w:val="00A75FBE"/>
    <w:rsid w:val="00A7671C"/>
    <w:rsid w:val="00AA2CBC"/>
    <w:rsid w:val="00AC5820"/>
    <w:rsid w:val="00AD1CD8"/>
    <w:rsid w:val="00AE4C7A"/>
    <w:rsid w:val="00B178C5"/>
    <w:rsid w:val="00B258BB"/>
    <w:rsid w:val="00B67B97"/>
    <w:rsid w:val="00B86823"/>
    <w:rsid w:val="00B968C8"/>
    <w:rsid w:val="00BA3EC5"/>
    <w:rsid w:val="00BA51D9"/>
    <w:rsid w:val="00BB5DFC"/>
    <w:rsid w:val="00BC2887"/>
    <w:rsid w:val="00BD279D"/>
    <w:rsid w:val="00BD2D3A"/>
    <w:rsid w:val="00BD6BB8"/>
    <w:rsid w:val="00C07D8A"/>
    <w:rsid w:val="00C37742"/>
    <w:rsid w:val="00C55E5A"/>
    <w:rsid w:val="00C562B9"/>
    <w:rsid w:val="00C66BA2"/>
    <w:rsid w:val="00C95985"/>
    <w:rsid w:val="00CC5026"/>
    <w:rsid w:val="00CC68D0"/>
    <w:rsid w:val="00CC783D"/>
    <w:rsid w:val="00CF1842"/>
    <w:rsid w:val="00D03F9A"/>
    <w:rsid w:val="00D06D51"/>
    <w:rsid w:val="00D1360F"/>
    <w:rsid w:val="00D24991"/>
    <w:rsid w:val="00D45EBA"/>
    <w:rsid w:val="00D50255"/>
    <w:rsid w:val="00D66520"/>
    <w:rsid w:val="00DA09F6"/>
    <w:rsid w:val="00DE34CF"/>
    <w:rsid w:val="00E13F3D"/>
    <w:rsid w:val="00E225E1"/>
    <w:rsid w:val="00E34898"/>
    <w:rsid w:val="00E348BB"/>
    <w:rsid w:val="00EB09B7"/>
    <w:rsid w:val="00EB342B"/>
    <w:rsid w:val="00EB76FB"/>
    <w:rsid w:val="00EE4882"/>
    <w:rsid w:val="00EE7D7C"/>
    <w:rsid w:val="00F016D9"/>
    <w:rsid w:val="00F23018"/>
    <w:rsid w:val="00F25D98"/>
    <w:rsid w:val="00F300FB"/>
    <w:rsid w:val="00F718E9"/>
    <w:rsid w:val="00F84177"/>
    <w:rsid w:val="00FB6386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7</cp:revision>
  <cp:lastPrinted>1900-01-01T00:00:00Z</cp:lastPrinted>
  <dcterms:created xsi:type="dcterms:W3CDTF">2024-02-28T15:59:00Z</dcterms:created>
  <dcterms:modified xsi:type="dcterms:W3CDTF">2024-02-28T16:03:00Z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